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9BC121" wp14:editId="544CF7D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 сесія</w:t>
      </w:r>
    </w:p>
    <w:p w:rsidR="00CB4F49" w:rsidRPr="0010502B" w:rsidRDefault="00CB4F49" w:rsidP="00CB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CB4F49" w:rsidRPr="0010502B" w:rsidRDefault="00CB4F49" w:rsidP="00CB4F4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від _________</w:t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10502B">
        <w:rPr>
          <w:rFonts w:ascii="Times New Roman" w:hAnsi="Times New Roman" w:cs="Times New Roman"/>
          <w:sz w:val="28"/>
          <w:szCs w:val="28"/>
        </w:rPr>
        <w:tab/>
      </w:r>
      <w:r w:rsidRPr="0010502B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CB4F49" w:rsidRPr="0010502B" w:rsidRDefault="00CB4F49" w:rsidP="00CB4F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CB4F49" w:rsidRPr="0010502B" w:rsidTr="00A70F49">
        <w:tc>
          <w:tcPr>
            <w:tcW w:w="4248" w:type="dxa"/>
          </w:tcPr>
          <w:p w:rsidR="00CB4F49" w:rsidRPr="0010502B" w:rsidRDefault="00CB4F49" w:rsidP="00A70F49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>управління земельних відносин та майнових ресурсів  Коломийської міської ради</w:t>
            </w:r>
            <w:bookmarkEnd w:id="0"/>
            <w:r w:rsidRPr="0010502B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 в новій редакції</w:t>
            </w:r>
          </w:p>
          <w:p w:rsidR="00CB4F49" w:rsidRPr="0010502B" w:rsidRDefault="00CB4F49" w:rsidP="00A7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B4F49" w:rsidRPr="0010502B" w:rsidRDefault="00CB4F49" w:rsidP="00CB4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B4F49" w:rsidRPr="0010502B" w:rsidRDefault="00CB4F49" w:rsidP="00CB4F4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sz w:val="28"/>
          <w:szCs w:val="28"/>
          <w:lang w:val="uk-UA"/>
        </w:rPr>
      </w:pPr>
    </w:p>
    <w:p w:rsidR="00CB4F49" w:rsidRPr="0010502B" w:rsidRDefault="00CB4F49" w:rsidP="00CB4F4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sz w:val="18"/>
          <w:szCs w:val="1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CB4F49" w:rsidRPr="0010502B" w:rsidRDefault="00CB4F49" w:rsidP="00CB4F49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</w:p>
    <w:p w:rsidR="00CB4F49" w:rsidRPr="0010502B" w:rsidRDefault="00CB4F49" w:rsidP="00CB4F49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  <w:r w:rsidRPr="0010502B">
        <w:rPr>
          <w:rStyle w:val="rvts7"/>
          <w:b/>
          <w:bCs/>
          <w:sz w:val="28"/>
          <w:szCs w:val="28"/>
          <w:lang w:val="uk-UA"/>
        </w:rPr>
        <w:t>в и р і ш и л а:</w:t>
      </w:r>
    </w:p>
    <w:p w:rsidR="00CB4F49" w:rsidRPr="0010502B" w:rsidRDefault="00CB4F49" w:rsidP="00CB4F49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>Затвердити Положення про управління земельних відносин та майнових ресурсів Коломийської міської ради (додається).</w:t>
      </w:r>
    </w:p>
    <w:p w:rsidR="00CB4F49" w:rsidRPr="0010502B" w:rsidRDefault="00CB4F49" w:rsidP="00CB4F49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uk-UA"/>
        </w:rPr>
      </w:pPr>
      <w:r w:rsidRPr="0010502B">
        <w:rPr>
          <w:sz w:val="28"/>
          <w:szCs w:val="28"/>
          <w:lang w:val="uk-UA"/>
        </w:rPr>
        <w:t>Вважати таким, що втратило чинність рішення міської ради від 24.06.2022р. № 2021-33/2022 «Про затвердження Положення про управління земельних відносин та майнових ресурсів Коломийської міської ради в новій редакції».</w:t>
      </w:r>
    </w:p>
    <w:p w:rsidR="00CB4F49" w:rsidRPr="0010502B" w:rsidRDefault="00CB4F49" w:rsidP="00CB4F49">
      <w:pPr>
        <w:pStyle w:val="rvps2830"/>
        <w:numPr>
          <w:ilvl w:val="0"/>
          <w:numId w:val="2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 xml:space="preserve">Організацію виконання рішення покласти на </w:t>
      </w:r>
      <w:r w:rsidR="00D55336" w:rsidRPr="0010502B">
        <w:rPr>
          <w:rStyle w:val="rvts10"/>
          <w:sz w:val="28"/>
          <w:szCs w:val="28"/>
          <w:lang w:val="uk-UA"/>
        </w:rPr>
        <w:t>міського голову Богдана СТАНІСЛАВСЬКОГО.</w:t>
      </w:r>
      <w:r w:rsidRPr="0010502B">
        <w:rPr>
          <w:rStyle w:val="rvts94"/>
          <w:sz w:val="28"/>
          <w:szCs w:val="28"/>
          <w:lang w:val="uk-UA"/>
        </w:rPr>
        <w:t>.</w:t>
      </w:r>
    </w:p>
    <w:p w:rsidR="00CB4F49" w:rsidRPr="0010502B" w:rsidRDefault="00CB4F49" w:rsidP="00CB4F49">
      <w:pPr>
        <w:pStyle w:val="rvps2831"/>
        <w:numPr>
          <w:ilvl w:val="0"/>
          <w:numId w:val="2"/>
        </w:numPr>
        <w:shd w:val="clear" w:color="auto" w:fill="FFFFFF"/>
        <w:spacing w:before="0" w:beforeAutospacing="0"/>
        <w:ind w:left="0" w:firstLine="705"/>
        <w:jc w:val="both"/>
        <w:rPr>
          <w:sz w:val="28"/>
          <w:szCs w:val="28"/>
          <w:lang w:val="uk-UA"/>
        </w:rPr>
      </w:pPr>
      <w:r w:rsidRPr="0010502B">
        <w:rPr>
          <w:rStyle w:val="rvts10"/>
          <w:sz w:val="28"/>
          <w:szCs w:val="28"/>
          <w:lang w:val="uk-UA"/>
        </w:rPr>
        <w:t>Контроль за виконанням рішення доручити постійним комісіям з </w:t>
      </w:r>
      <w:r w:rsidRPr="0010502B">
        <w:rPr>
          <w:rStyle w:val="rvts25"/>
          <w:sz w:val="28"/>
          <w:szCs w:val="28"/>
          <w:shd w:val="clear" w:color="auto" w:fill="FFFFFF"/>
          <w:lang w:val="uk-UA"/>
        </w:rPr>
        <w:t>питань </w:t>
      </w:r>
      <w:r w:rsidRPr="0010502B">
        <w:rPr>
          <w:rStyle w:val="rvts10"/>
          <w:sz w:val="28"/>
          <w:szCs w:val="28"/>
          <w:lang w:val="uk-UA"/>
        </w:rPr>
        <w:t>комунальної власності, приватизації та оренди (Максим МЕНЗАТЮК) та з питань екології, використання земель, природних ресурсів та регулювання земельних відносин (Євгеній ЗАГРАНОВСЬКИЙ).</w:t>
      </w:r>
    </w:p>
    <w:p w:rsidR="00CB4F49" w:rsidRPr="0010502B" w:rsidRDefault="00CB4F49" w:rsidP="00CB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772DE" w:rsidRPr="0010502B" w:rsidRDefault="008772DE" w:rsidP="00CB4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B4F49" w:rsidRDefault="00CB4F49" w:rsidP="00CB4F4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02B" w:rsidRPr="0010502B" w:rsidRDefault="0010502B" w:rsidP="00CB4F4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49" w:rsidRPr="0010502B" w:rsidRDefault="00CB4F49" w:rsidP="00CB4F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02B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Богдан СТАНІСЛАВСЬКИЙ</w:t>
      </w:r>
    </w:p>
    <w:p w:rsidR="00CB4F49" w:rsidRPr="0010502B" w:rsidRDefault="00CB4F49" w:rsidP="00CB4F49">
      <w:pPr>
        <w:rPr>
          <w:rFonts w:ascii="Times New Roman" w:hAnsi="Times New Roman" w:cs="Times New Roman"/>
          <w:sz w:val="28"/>
          <w:szCs w:val="28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Погоджено: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Секретар 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Андрій КУНИЧАК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 xml:space="preserve">Голова постійної комісії з питань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 xml:space="preserve">комунальної власності, приватизації та оренди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Максим МЕНЗАТЮК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 xml:space="preserve">Голова постійної комісії </w:t>
      </w:r>
      <w:r w:rsidRPr="0010502B">
        <w:rPr>
          <w:rStyle w:val="rvts10"/>
          <w:rFonts w:ascii="Times New Roman" w:hAnsi="Times New Roman" w:cs="Times New Roman"/>
          <w:sz w:val="26"/>
          <w:szCs w:val="26"/>
        </w:rPr>
        <w:t xml:space="preserve">з питань екології, </w:t>
      </w: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sz w:val="26"/>
          <w:szCs w:val="26"/>
        </w:rPr>
      </w:pPr>
      <w:r w:rsidRPr="0010502B">
        <w:rPr>
          <w:rStyle w:val="rvts10"/>
          <w:rFonts w:ascii="Times New Roman" w:hAnsi="Times New Roman" w:cs="Times New Roman"/>
          <w:sz w:val="26"/>
          <w:szCs w:val="26"/>
        </w:rPr>
        <w:t xml:space="preserve">використання земель, природних ресурсів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Style w:val="rvts10"/>
          <w:rFonts w:ascii="Times New Roman" w:hAnsi="Times New Roman" w:cs="Times New Roman"/>
          <w:sz w:val="26"/>
          <w:szCs w:val="26"/>
        </w:rPr>
        <w:t>та регулювання земельних відносин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Євгеній ЗАГРАНОВСЬКИЙ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Hlk66361852"/>
      <w:r w:rsidRPr="0010502B">
        <w:rPr>
          <w:rFonts w:ascii="Times New Roman" w:hAnsi="Times New Roman" w:cs="Times New Roman"/>
          <w:sz w:val="26"/>
          <w:szCs w:val="26"/>
        </w:rPr>
        <w:t>Начальник юридичного відділу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Любов СОНЧАК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bookmarkEnd w:id="1"/>
    <w:p w:rsidR="00CB4F49" w:rsidRPr="0010502B" w:rsidRDefault="00CB4F49" w:rsidP="00CB4F49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Начальник управління «Секретаріат ради»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Світлана БЕЖУК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Уповноважена особа з питань</w:t>
      </w:r>
    </w:p>
    <w:p w:rsidR="00CB4F49" w:rsidRPr="0010502B" w:rsidRDefault="00CB4F49" w:rsidP="00CB4F49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запобігання та виявлення корупції 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Світлана СЕНЮК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D55336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Н</w:t>
      </w:r>
      <w:r w:rsidR="00CB4F49" w:rsidRPr="0010502B">
        <w:rPr>
          <w:rFonts w:ascii="Times New Roman" w:hAnsi="Times New Roman" w:cs="Times New Roman"/>
          <w:sz w:val="26"/>
          <w:szCs w:val="26"/>
        </w:rPr>
        <w:t xml:space="preserve">ачальник управління Центру </w:t>
      </w:r>
    </w:p>
    <w:p w:rsidR="00CB4F49" w:rsidRPr="0010502B" w:rsidRDefault="00CB4F49" w:rsidP="00CB4F49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надання адміністративних послуг 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Вікторія ВИНОГРАДОВА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 xml:space="preserve">Начальник Управління земельних відносин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sz w:val="26"/>
          <w:szCs w:val="26"/>
        </w:rPr>
        <w:t>та майнових ресурсів міської ради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502B">
        <w:rPr>
          <w:rFonts w:ascii="Times New Roman" w:hAnsi="Times New Roman" w:cs="Times New Roman"/>
          <w:b/>
          <w:bCs/>
          <w:sz w:val="26"/>
          <w:szCs w:val="26"/>
        </w:rPr>
        <w:t>Любов БУРДЕНЮК</w:t>
      </w:r>
      <w:r w:rsidRPr="001050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0502B">
        <w:rPr>
          <w:rFonts w:ascii="Times New Roman" w:hAnsi="Times New Roman" w:cs="Times New Roman"/>
          <w:sz w:val="26"/>
          <w:szCs w:val="26"/>
        </w:rPr>
        <w:tab/>
        <w:t>«___»____________2023р.</w:t>
      </w: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>
      <w:pPr>
        <w:spacing w:after="0"/>
        <w:ind w:left="4677" w:firstLine="708"/>
        <w:rPr>
          <w:rFonts w:ascii="Times New Roman" w:hAnsi="Times New Roman" w:cs="Times New Roman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 р. №_________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УПРАВЛІННЯ ЗЕМЕЛЬНИХ ВІДНОСИН ТА МАЙНОВИХ РЕСУРСІВ КОЛОМИЙСЬКОЇ МІСЬКОЇ РАДИ</w:t>
      </w:r>
    </w:p>
    <w:p w:rsidR="00CB4F49" w:rsidRDefault="00CB4F49" w:rsidP="00CB4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02B" w:rsidRPr="0010502B" w:rsidRDefault="0010502B" w:rsidP="00CB4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Управління земельних відносин та майнових ресурсів Коломийської міської ради (надалі - управління) є виконавчим органом Коломийської міської ради.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Управління створене 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 до частини 1 статті 54 Закону України «Про місцеве самоврядування в Україні» та здійснює свої повноваження на території Коломийської міської територіальної громади.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Управління підконтрольне та підзвітне Коломийській міській раді, підпорядковане виконавчому комітету Коломийської міської ради та міському голові.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 своїй діяльності управління керується</w:t>
      </w:r>
      <w:r w:rsidRPr="00105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Конституцією України, Цивільним кодексом України, Господарським кодексом України,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Водним кодексом України, Лісовим кодексом України, законами України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актами Президента України і Кабінету Міністрів України,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міського голови, іншими нормативно-правовими актами України та Положенням про управління земельних відносин та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 ресурсів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Коломийської міської ради (надалі-Положення).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Повна назва: УПРАВЛІННЯ ЗЕМЕЛЬНИХ ВІДНОСИН ТА МАЙНОВИХ РЕСУРСІВ КОЛОМИЙСЬКОЇ МІСЬКОЇ РАДИ.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Скорочена назва: УПРАВЛІННЯ МАЙНОВИХ РЕСУРСІВ.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консультаційно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-дорадчих функцій і отримують заробітну плату за рахунок місцевого бюджету.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1.7. Управління  є юридичною особою, має самостійний баланс, рахунки в Державній казначейській службі України та установах банку, печатку із зображенням Державного Герба України та своїм найменуванням та інші атрибути юридичної особи та штампи з ідентифікаційним кодом,  може бути позивачем та відповідачем в суді.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1.8. Ведення бухгалтерського обліку здійснюється відповідно до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Бюджетного кодексу України, </w:t>
      </w:r>
      <w:proofErr w:type="spellStart"/>
      <w:r w:rsidR="0010502B"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 ЗУ «Про бухгалтерський облік і фінансову звітність».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1.9. Місцезнаходження управління 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(юридична та фактична адреси)</w:t>
      </w: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78203, Івано-Франківська область, м. Коломия, проспект Михайла Грушевського, 1.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Основні завдання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 управлінням є: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Реалізація політики міської ради у сфері  земельного законодавства та управління нерухомим майном, що належить до  комунальної власності Коломийської міської територіальної громади (надалі - комунальним майном) відповідно до цього Положення.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Здійснення державного контролю за використанням та охороною земель відповідно до законодавства.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Здійснення контролю за дотриманням норм природоохоронного законодавства відповідно до повноважень.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 Забезпечення надходження коштів до міського бюджету за рахунок ефективного обліку, використання, продажу земель та майна, яке знаходиться у комунальній власності.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2.5. Розробка нормативно-правових актів, та інших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проєктів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рішень міської ради, виконавчого комітету, розпоряджень міського голови з питань, що належать до компетенції управління.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 Участь у розробленні та виконанні міських програм у галузі земельних відносин та комунального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нормативно-правових актів.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2.8. Ведення квартирного обліку та здійснення розподілу житла, проведення обстеження квартир громадян з приводу покращення житлових умов, щорічної перереєстрації облікових даних осіб, які перебувають на квартирному обліку за місцем проживання, формування фонду житла, призначеного для тимчасового проживання внутрішньо переміщених осіб.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15" w:firstLine="590"/>
        <w:jc w:val="both"/>
        <w:rPr>
          <w:rFonts w:ascii="Times New Roman" w:hAnsi="Times New Roman" w:cs="Times New Roman"/>
          <w:spacing w:val="55"/>
          <w:w w:val="103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Pr="0010502B">
        <w:rPr>
          <w:rFonts w:ascii="Times New Roman" w:hAnsi="Times New Roman" w:cs="Times New Roman"/>
          <w:sz w:val="28"/>
          <w:szCs w:val="28"/>
        </w:rPr>
        <w:t>Виявлення, вчинення дій щодо взяття на облік, збереження та використання безхазяйного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2.10. Створення умов для раціонального і економічно-обґрунтованого використання земель Коломийської міської територіальної громади.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2.11. Здійснення інших повноважень, визначених чинним законодавством та нормативно-правовими актами.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Функції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Управління, відповідно до покладених завдань та в межах повноважень, наданих міською радою, виконує такі функції: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сфері земельних відносин: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 Бере участь у підготовці пропозицій та координації виконання робіт з інвентаризації та нормативної грошової оцінки земель громади;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Забезпечує організацію проведення земельних торгів (аукціонів), в тому числі бере участь у формуванні переліку земельних ділянок несільськогосподарського призначення, які підлягають продажу на умовах земельних торгів;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Організовує проведення робіт, пов'язаних із здійсненням  землеустрою;</w:t>
      </w:r>
    </w:p>
    <w:p w:rsidR="00CB4F49" w:rsidRPr="0010502B" w:rsidRDefault="00CB4F49" w:rsidP="00CB4F49">
      <w:pPr>
        <w:tabs>
          <w:tab w:val="left" w:pos="1584"/>
        </w:tabs>
        <w:spacing w:after="0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3.1.4. Забезпечує підготовку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виконавчого комітету та міської ради з земельних питань, які відносяться до компетенції управління;</w:t>
      </w:r>
    </w:p>
    <w:p w:rsidR="00CB4F49" w:rsidRPr="0010502B" w:rsidRDefault="00CB4F49" w:rsidP="00CB4F49">
      <w:pPr>
        <w:tabs>
          <w:tab w:val="left" w:pos="1605"/>
        </w:tabs>
        <w:spacing w:after="0" w:line="264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3.1.5. Здійснює узагальнення, аналіз та подання інформації про стан дотримання земельного законодавства;</w:t>
      </w:r>
    </w:p>
    <w:p w:rsidR="00CB4F49" w:rsidRPr="0010502B" w:rsidRDefault="00CB4F49" w:rsidP="00CB4F49">
      <w:pPr>
        <w:tabs>
          <w:tab w:val="left" w:pos="1641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3.1.6. Здійснює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роботи щодо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 земельних спорів;</w:t>
      </w:r>
    </w:p>
    <w:p w:rsidR="00CB4F49" w:rsidRPr="0010502B" w:rsidRDefault="00CB4F49" w:rsidP="00CB4F49">
      <w:pPr>
        <w:tabs>
          <w:tab w:val="left" w:pos="1777"/>
        </w:tabs>
        <w:spacing w:after="0" w:line="283" w:lineRule="exact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3.1.7. Здійснює надання адміністративних послуг у порядку, встановленому законодавством;</w:t>
      </w:r>
    </w:p>
    <w:p w:rsidR="00CB4F49" w:rsidRPr="0010502B" w:rsidRDefault="00CB4F49" w:rsidP="00CB4F49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3.1.8. Забезпечує розгляд заяв, скарг та інших звернень юридичних та фізичних осіб в сфері земельних правовідносин;</w:t>
      </w:r>
    </w:p>
    <w:p w:rsidR="00CB4F49" w:rsidRPr="0010502B" w:rsidRDefault="00CB4F49" w:rsidP="00CB4F49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3.1.9. Залучає у встановленому порядку фахівців наукових інститутів, учбових закладів, установ, підприємств та організацій  для розгляду питань та виконання завдань, що належать до компетенції управління;</w:t>
      </w:r>
    </w:p>
    <w:p w:rsidR="00CB4F49" w:rsidRPr="0010502B" w:rsidRDefault="00CB4F49" w:rsidP="00CB4F49">
      <w:pPr>
        <w:tabs>
          <w:tab w:val="left" w:pos="1702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3.1.10. Використовує в установленому порядку бюджетні, а також інші кошти, надходження яких не заборонене законодавством, для здійснення землеустрою та моніторингу земель, ведення земельного кадастру, покращення матеріально-технічної бази управління, а також організовує у цій сфері наукові дослідження та здійснює науково-технічне співробітництво з науковими установами та організаціями.</w:t>
      </w:r>
    </w:p>
    <w:p w:rsidR="00CB4F49" w:rsidRPr="0010502B" w:rsidRDefault="00CB4F49" w:rsidP="00CB4F49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Cambria" w:hAnsi="Cambria" w:cs="Cambria"/>
          <w:color w:val="FF0000"/>
          <w:sz w:val="27"/>
          <w:szCs w:val="26"/>
        </w:rPr>
      </w:pPr>
    </w:p>
    <w:p w:rsidR="00CB4F49" w:rsidRPr="0010502B" w:rsidRDefault="00CB4F49" w:rsidP="00CB4F49">
      <w:pPr>
        <w:widowControl w:val="0"/>
        <w:numPr>
          <w:ilvl w:val="1"/>
          <w:numId w:val="3"/>
        </w:numPr>
        <w:tabs>
          <w:tab w:val="left" w:pos="1332"/>
        </w:tabs>
        <w:autoSpaceDE w:val="0"/>
        <w:autoSpaceDN w:val="0"/>
        <w:spacing w:after="0" w:line="240" w:lineRule="auto"/>
        <w:ind w:left="142" w:right="-1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0502B">
        <w:rPr>
          <w:rFonts w:ascii="Times New Roman" w:eastAsia="Cambria" w:hAnsi="Times New Roman" w:cs="Cambria"/>
          <w:b/>
          <w:spacing w:val="33"/>
          <w:sz w:val="28"/>
          <w:szCs w:val="28"/>
        </w:rPr>
        <w:t xml:space="preserve">У </w:t>
      </w:r>
      <w:r w:rsidRPr="0010502B">
        <w:rPr>
          <w:rFonts w:ascii="Times New Roman" w:eastAsia="Cambria" w:hAnsi="Times New Roman" w:cs="Cambria"/>
          <w:b/>
          <w:sz w:val="28"/>
          <w:szCs w:val="28"/>
        </w:rPr>
        <w:t>сфері</w:t>
      </w:r>
      <w:r w:rsidRPr="0010502B">
        <w:rPr>
          <w:rFonts w:ascii="Times New Roman" w:eastAsia="Cambria" w:hAnsi="Times New Roman" w:cs="Cambria"/>
          <w:b/>
          <w:spacing w:val="46"/>
          <w:sz w:val="28"/>
          <w:szCs w:val="28"/>
        </w:rPr>
        <w:t xml:space="preserve"> з</w:t>
      </w:r>
      <w:r w:rsidRPr="0010502B">
        <w:rPr>
          <w:rFonts w:ascii="Times New Roman" w:eastAsia="Cambria" w:hAnsi="Times New Roman" w:cs="Times New Roman"/>
          <w:b/>
          <w:sz w:val="28"/>
          <w:szCs w:val="28"/>
        </w:rPr>
        <w:t>дійснення державного контролю за використанням та охороною земель</w:t>
      </w:r>
      <w:r w:rsidRPr="0010502B">
        <w:rPr>
          <w:rFonts w:ascii="Times New Roman" w:eastAsia="Cambria" w:hAnsi="Times New Roman" w:cs="Times New Roman"/>
          <w:sz w:val="28"/>
          <w:szCs w:val="28"/>
        </w:rPr>
        <w:t>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3.2.1. Здійснює контроль за виконанням власниками і користувачами земель комплексу необхідних заходів із захисту земель від заростання бур’янами, чагарниками;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3.2.2. Здійснює контроль за дотриманням режиму експлуатації протиерозійних, гідротехнічних споруд, а також вимог законодавства щодо збереження захисних насаджень і межових знаків;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3.2.3. За виконанням землевласниками та землекористувачами вимог щодо використання земель за цільовим призначенням, розміщенням, проектуванням,  будівництвом, введенням в дію об’єктів, що негативно впливають на стан земель, експлуатацією, збереженням протиерозійних гідротехнічних споруд, захисних лісонасаджень.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uk-UA"/>
        </w:rPr>
        <w:t>3.2.4. Здійснення інших повноважень відповідно до закону.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3.3.  </w:t>
      </w:r>
      <w:bookmarkStart w:id="2" w:name="_Hlk65769451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сфері організації управління комунальним майном: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Формує та подає на затвердження міською радою перелік об'єктів комунального майна;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Формує перелік майна комунальної власності на підставі результатів інвентаризацій поданих суб’єктами комунальної власності;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Формує фонд житла, призначеного для тимчасового проживання внутрішньо переміщених осіб;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Розробляє та вносить пропозиції щодо ефективності використання комунальної майна;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Готує відповідні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 до їх повноважень.</w:t>
      </w:r>
    </w:p>
    <w:bookmarkEnd w:id="2"/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3.3.6. Готує та вносить на розгляд міської ради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щодо приватизації комунального майна та переліку об'єктів, що не підлягають приватизації;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Розробляє та подає на розгляд міської ради </w:t>
      </w:r>
      <w:proofErr w:type="spellStart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приватизації комунального майна та забезпечує її виконання;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Розглядає заяви про приватизацію комунального майна  та подає свої пропозиції на розгляд профільної комісії міської ради;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Контролює надходження коштів, одержаних від приватизації комунального майна до місцевого бюджету;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Організовує проведення аукціонів з приватизації комунального майна та укладення договорів купівлі-продажу;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Здійснює повноваження орендодавця та укладає договори оренди  комунального майна;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Hlk65769365"/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Організовує проведення аукціонів оренди комунального майна;</w:t>
      </w:r>
      <w:bookmarkEnd w:id="3"/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строку дії договору оренди тощо;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Контролює обов’язкове страхування комунального майна, що здається в оренду.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Забезпечує утримання об’єктів комунальної форми власності в належному стані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їх збереження,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поточних ремонтів за рахунок бюджетних коштів.</w:t>
      </w:r>
    </w:p>
    <w:p w:rsidR="00CB4F49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2B" w:rsidRPr="0010502B" w:rsidRDefault="0010502B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У сфері претензійної та позовної роботи, що стосується стягнення заборгованості за використання земель та комунального майна: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Підготовка, одержання та складання документів, необхідних для пред’явлення і розгляду претензій та позовів;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Пред’явлення претензій;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Підготовка та подання позовів, представлення інтересів управління в судових інстанціях всіх рівнів;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Здійснення заходів із реєстрації, обліку, зберігання претензійних та позовних матеріалів;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Аналіз та узагальнення результатів претензійно-позовної роботи;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Підготовки висновків, пропозицій щодо поліпшення претензійно-позовної роботи.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Звернення до суду з позовами про відшкодування втрат лісогосподарського виробництва, повернення самовільно чи тимчасово зайнятих земельних ділянок, строк користування якими закінчився, а також про відшкодування шкоди, заподіяної внаслідок самовільного зайняття земельних ділянок, використання земельних ділянок не за цільовим призначенням;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Звернення до суду з позовами про передачу безхазяйного майна до комунальної власності Коломийської міської ради.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97E20" w:rsidRDefault="00297E20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 У сфері, що стосується житла: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Здійснює облік вивільнених житлових приміщень;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Забезпечує організаційну підготовку та проведення засідань житлової комісії;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Здійснює облік громадян, які потребують поліпшення житлових умов, за місцем проживання;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Здійснює контроль за станом квартирного обліку та фактичного використання житлових приміщень;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Веде облік внутрішньо переміщених осіб, що потребують житла для тимчасового проживання;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Здійснює процедуру приватизації житлового фонду;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Видає ордери на жилі приміщення згідно законодавства.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left="115" w:firstLine="593"/>
        <w:jc w:val="both"/>
        <w:rPr>
          <w:rFonts w:ascii="Times New Roman" w:hAnsi="Times New Roman" w:cs="Times New Roman"/>
          <w:color w:val="FF0000"/>
          <w:spacing w:val="55"/>
          <w:w w:val="103"/>
          <w:sz w:val="28"/>
          <w:szCs w:val="28"/>
        </w:rPr>
      </w:pPr>
      <w:r w:rsidRPr="0010502B">
        <w:rPr>
          <w:rFonts w:ascii="Times New Roman" w:hAnsi="Times New Roman" w:cs="Times New Roman"/>
          <w:sz w:val="28"/>
          <w:szCs w:val="28"/>
        </w:rPr>
        <w:t>3.6.  Виявляє, облікує та зберігає безхазяйне майно.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Здійснює прогнозні розрахунки надходжень коштів до місцевого бюджету за користування комунальним майном.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Забезпечує систематичне інформування населення територіальної громади про хід приватизації та надання в оренду майна, що належить до комунальної власності.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:rsidR="00CB4F49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20" w:rsidRPr="0010502B" w:rsidRDefault="00297E20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297E20" w:rsidRDefault="00297E20" w:rsidP="00CB4F49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4" w:name="_GoBack"/>
      <w:bookmarkEnd w:id="4"/>
      <w:r w:rsidRPr="0010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має право: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для виконання покладених на управління завдань.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Безперешкодного доступу до комунального майна підприємств, установ, закладів та організацій з метою здійснення покладених на управління завдань.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0502B"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 перевірки з питань ефективного використання земель, комунального майна підприємствами, установами, організаціями.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Здійснювати державний контроль за використанням та охороною земель.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Представляти міську раду при розгляді питань, що відносяться до компетенції управління.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Залучати в установленому порядку відповідні організації та спеціалістів до здійснення аналітичного контролю за ефективним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використанням земельних ресурсів,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власності, додержанням умов договорів оренди земельних ділянок та комунального майна.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Скликати в установленому порядку наради з питань, що належать до його компетенції.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 метою виконання завдань, обробляти персональні дані фізичних осіб.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Укладати договори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стосуються роботи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та відносяться до його компетенції.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Організація діяльності управління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Управління очолює начальник, який призначається на посаду міським головою на конкурсній основі в порядку передбаченому Законом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Начальник управління: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Визначає завдання структурних підрозділів управління  і розподіляє обов’язки між працівниками управління, затверджує посадові інструкції працівників управління та контролює виконання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посадових обов’язків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аналізує результати роботи і вживає заходи щодо підвищення ефективності діяльності управління, підвищення професійного рівня і ділової кваліфікації працівників;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Забезпечує дотримання працівниками управління правил внутрішнього розпорядку, трудової і виконавської дисципліни,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ети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 поведінки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Координує роботу управління з іншими відділами та управліннями міської ради і виконавчого комітету;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Видає в межах своєї компетенції накази, організовує і контролює їх виконання;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Підписує та візує документи в межах своєї компетенції;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Здійснює безпосереднє керівництво діяльністю управління та несе персональну відповідальність за виконання покладених на управління функцій та завдань;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Забезпечує ведення бухгалтерського обліку та звітності.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5.2.9. Діє без довіреності від імені управління, представляє його інтереси у відносинах з державними органами, органами місцевого самоврядування, підприємствами, установами, організаціями та громадянами;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5.2.10. Укладає в межах своєї компетенції договори, контракти, угоди для забезпечення діяльності Управління, видає довіреності.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5.2.11. Здійснює інші повноваження відповідно до цього Положення, а також покладених на </w:t>
      </w:r>
      <w:r w:rsid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 окремими рішеннями міської ради, її виконавчого комітету, розпорядженнями міського голови.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Відповідальність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Начальник управління несе відповідальність за: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Виконання покладених на управління завдань відповідно до цього Положення;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6.1.2. Своєчасну і достовірну подачу інформацій та звітів, що входять до компетенції управління, стан діловодства;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Працівник управління,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Прикінцеві положення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Управління утримується за рахунок місцевого бюджету. Структуру, граничну чисельність управління затверджує міська рада, штатний розпис та витрати на його утримання затверджує міський голова.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Управління має свій бланк, веде діловодство відповідно до Інструкції з діловодства у виконавчих органах міської ради. 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Міський голова створює умови для нормальної роботи і підвищення кваліфікації працівників управління,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матеріалами, іншими посібниками та літературою з правових та організаційних питань.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Покладання на управління обов'язків, не передбачених цим Положенням не допускається.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Зміни та доповнення до цього Положення вносяться у встановленому законом порядку.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Ліквідація і реорганізація управління проводиться міською радою в порядку, встановленому чинним законодавством України.</w:t>
      </w: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2B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земельних </w:t>
      </w:r>
    </w:p>
    <w:p w:rsidR="00CB4F49" w:rsidRPr="0010502B" w:rsidRDefault="00CB4F49" w:rsidP="00CB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2B">
        <w:rPr>
          <w:rFonts w:ascii="Times New Roman" w:hAnsi="Times New Roman" w:cs="Times New Roman"/>
          <w:b/>
          <w:sz w:val="28"/>
          <w:szCs w:val="28"/>
        </w:rPr>
        <w:t xml:space="preserve">відносин та майнових ресурсів </w:t>
      </w:r>
    </w:p>
    <w:p w:rsidR="00CB4F49" w:rsidRPr="0010502B" w:rsidRDefault="00CB4F49" w:rsidP="00CB4F49">
      <w:pPr>
        <w:spacing w:after="0"/>
      </w:pPr>
      <w:r w:rsidRPr="0010502B">
        <w:rPr>
          <w:rFonts w:ascii="Times New Roman" w:hAnsi="Times New Roman" w:cs="Times New Roman"/>
          <w:b/>
          <w:sz w:val="28"/>
          <w:szCs w:val="28"/>
        </w:rPr>
        <w:t>Коломийської міської ради                                                  Любов БУРДЕНЮК</w:t>
      </w:r>
      <w:r w:rsidRPr="00105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F49" w:rsidRPr="0010502B" w:rsidRDefault="00CB4F49" w:rsidP="00CB4F49">
      <w:pPr>
        <w:spacing w:after="0"/>
        <w:rPr>
          <w:rStyle w:val="rvts10"/>
          <w:rFonts w:ascii="Times New Roman" w:hAnsi="Times New Roman" w:cs="Times New Roman"/>
          <w:color w:val="FF0000"/>
          <w:sz w:val="28"/>
          <w:szCs w:val="28"/>
        </w:rPr>
      </w:pPr>
    </w:p>
    <w:p w:rsidR="00CB4F49" w:rsidRPr="0010502B" w:rsidRDefault="00CB4F49" w:rsidP="00CB4F49"/>
    <w:p w:rsidR="004341AC" w:rsidRPr="0010502B" w:rsidRDefault="00297E20"/>
    <w:sectPr w:rsidR="004341AC" w:rsidRPr="0010502B" w:rsidSect="00345E3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325E76FE"/>
    <w:multiLevelType w:val="multilevel"/>
    <w:tmpl w:val="7090AD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9"/>
    <w:rsid w:val="000D1A50"/>
    <w:rsid w:val="0010502B"/>
    <w:rsid w:val="00297E20"/>
    <w:rsid w:val="00514588"/>
    <w:rsid w:val="00604AF9"/>
    <w:rsid w:val="008772DE"/>
    <w:rsid w:val="00C43630"/>
    <w:rsid w:val="00C56ED7"/>
    <w:rsid w:val="00CB4F49"/>
    <w:rsid w:val="00D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52D"/>
  <w15:chartTrackingRefBased/>
  <w15:docId w15:val="{A4F87FE3-534D-46B8-913E-642C265E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49"/>
    <w:pPr>
      <w:spacing w:after="0" w:line="240" w:lineRule="auto"/>
    </w:pPr>
  </w:style>
  <w:style w:type="paragraph" w:customStyle="1" w:styleId="rvps2824">
    <w:name w:val="rvps2824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B4F49"/>
  </w:style>
  <w:style w:type="paragraph" w:customStyle="1" w:styleId="rvps2825">
    <w:name w:val="rvps2825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CB4F49"/>
  </w:style>
  <w:style w:type="paragraph" w:customStyle="1" w:styleId="rvps2826">
    <w:name w:val="rvps2826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CB4F49"/>
  </w:style>
  <w:style w:type="paragraph" w:customStyle="1" w:styleId="rvps2831">
    <w:name w:val="rvps2831"/>
    <w:basedOn w:val="a"/>
    <w:rsid w:val="00CB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CB4F49"/>
  </w:style>
  <w:style w:type="paragraph" w:styleId="a4">
    <w:name w:val="Balloon Text"/>
    <w:basedOn w:val="a"/>
    <w:link w:val="a5"/>
    <w:uiPriority w:val="99"/>
    <w:semiHidden/>
    <w:unhideWhenUsed/>
    <w:rsid w:val="0087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11949</Words>
  <Characters>6812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Бурденюк Любов Василівна</cp:lastModifiedBy>
  <cp:revision>2</cp:revision>
  <cp:lastPrinted>2023-02-03T08:23:00Z</cp:lastPrinted>
  <dcterms:created xsi:type="dcterms:W3CDTF">2023-02-03T07:42:00Z</dcterms:created>
  <dcterms:modified xsi:type="dcterms:W3CDTF">2023-02-03T12:46:00Z</dcterms:modified>
</cp:coreProperties>
</file>